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98" w:rsidRPr="00A01098" w:rsidRDefault="00A01098" w:rsidP="00A01098">
      <w:pPr>
        <w:jc w:val="center"/>
        <w:rPr>
          <w:b/>
          <w:sz w:val="36"/>
          <w:szCs w:val="36"/>
        </w:rPr>
      </w:pPr>
      <w:r w:rsidRPr="00A01098">
        <w:rPr>
          <w:b/>
          <w:sz w:val="36"/>
          <w:szCs w:val="36"/>
        </w:rPr>
        <w:t>Allegato 16 Misure igienico-sanitarie</w:t>
      </w:r>
    </w:p>
    <w:p w:rsidR="00A01098" w:rsidRDefault="00A01098" w:rsidP="00A01098">
      <w:pPr>
        <w:jc w:val="both"/>
        <w:rPr>
          <w:sz w:val="36"/>
          <w:szCs w:val="36"/>
        </w:rPr>
      </w:pPr>
    </w:p>
    <w:p w:rsidR="00A01098" w:rsidRPr="00A01098" w:rsidRDefault="00A01098" w:rsidP="00A01098">
      <w:pPr>
        <w:jc w:val="both"/>
        <w:rPr>
          <w:sz w:val="36"/>
          <w:szCs w:val="36"/>
        </w:rPr>
      </w:pPr>
      <w:bookmarkStart w:id="0" w:name="_GoBack"/>
      <w:bookmarkEnd w:id="0"/>
      <w:r w:rsidRPr="00A01098">
        <w:rPr>
          <w:sz w:val="36"/>
          <w:szCs w:val="36"/>
        </w:rPr>
        <w:t xml:space="preserve">1. lavarsi spesso le mani. Si raccomanda di mettere a disposizione in tutti i locali pubblici, palestre, supermercati, farmacie e altri luoghi di aggregazione, soluzioni idroalcoliche per il lavaggio delle mani;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2. evitare il contatto ravvicinato con persone che soffrono di infezioni respiratorie acute;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3. evitare abbracci e strette di mano;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4. mantenere, nei contatti sociali, una distanza interpersonale di almeno un metro;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5. praticare l’igiene respiratoria (starnutire e/o tossire in un fazzoletto evitando il contatto delle mani con le secrezioni respiratorie);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6. evitare l’uso promiscuo di bottiglie e bicchieri, in particolare durante l’attività sportiva;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7. non toccarsi occhi, naso e bocca con le mani;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8. coprirsi bocca e naso se si starnutisce o tossisce;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9. non prendere farmaci antivirali e antibiotici, a meno che siano prescritti dal medico; </w:t>
      </w:r>
    </w:p>
    <w:p w:rsidR="00A01098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t xml:space="preserve">10. pulire le superfici con disinfettanti a base di cloro o alcol; </w:t>
      </w:r>
    </w:p>
    <w:p w:rsidR="00DA3EC4" w:rsidRPr="00A01098" w:rsidRDefault="00A01098" w:rsidP="00A01098">
      <w:pPr>
        <w:jc w:val="both"/>
        <w:rPr>
          <w:sz w:val="36"/>
          <w:szCs w:val="36"/>
        </w:rPr>
      </w:pPr>
      <w:r w:rsidRPr="00A01098">
        <w:rPr>
          <w:sz w:val="36"/>
          <w:szCs w:val="36"/>
        </w:rPr>
        <w:lastRenderedPageBreak/>
        <w:t>11. è fortemente raccomandato in tutti i contatti sociali, utilizzare protezioni delle vie respiratorie come misura aggiuntiva alle altre misure di protezione individuale igienicosanitarie.</w:t>
      </w:r>
    </w:p>
    <w:sectPr w:rsidR="00DA3EC4" w:rsidRPr="00A01098" w:rsidSect="00D24637">
      <w:pgSz w:w="16838" w:h="11906" w:orient="landscape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98"/>
    <w:rsid w:val="00A01098"/>
    <w:rsid w:val="00D24637"/>
    <w:rsid w:val="00D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D8C4-4EBA-46AE-B4B9-65ADE65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Porretti</dc:creator>
  <cp:keywords/>
  <dc:description/>
  <cp:lastModifiedBy>Maria Chiara Porretti</cp:lastModifiedBy>
  <cp:revision>1</cp:revision>
  <dcterms:created xsi:type="dcterms:W3CDTF">2020-06-12T13:57:00Z</dcterms:created>
  <dcterms:modified xsi:type="dcterms:W3CDTF">2020-06-12T14:00:00Z</dcterms:modified>
</cp:coreProperties>
</file>